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57" w:rsidRDefault="00CA15E9" w:rsidP="00876ADC">
      <w:pPr>
        <w:pStyle w:val="Sansinterligne"/>
      </w:pPr>
      <w:r w:rsidRPr="00A030EF">
        <w:rPr>
          <w:b/>
        </w:rPr>
        <w:t>Point sur les questions de propreté au Chaperon Vert</w:t>
      </w:r>
      <w:r>
        <w:t> : La pétition avec 300 signataires a permis un débat en conseil municipal en présence d’un collectif d’habitants. Je dis « débat » mais les élus de la majorité ont été très silencieux. Le maire et le premier adjoint ont cependant reconnu la réalité des problèmes soulevés et pris des engagements qui doivent être mis en forme lors d’une commission à laquelle je participerai fin novembre. Je remercie celles et ceux qui, bien que résidant dans d’autres quartiers, ont signifié leur soutien à la pétition. Ce système de containers enterrés risque d’être généralisé à toute la ville. Les habitants du chaperon Vert ont été des « lanceurs d’alerte » face à un fonctionnemen</w:t>
      </w:r>
      <w:r w:rsidR="00A030EF">
        <w:t>t qui doit être repensé (gestion des encombrants, nettoyage des fosses et des containers, éloignement des immeubles pour le verre … etc. …).  A suivre</w:t>
      </w:r>
    </w:p>
    <w:p w:rsidR="00876ADC" w:rsidRDefault="00876ADC" w:rsidP="00876ADC">
      <w:pPr>
        <w:pStyle w:val="Sansinterligne"/>
      </w:pPr>
    </w:p>
    <w:p w:rsidR="00A030EF" w:rsidRDefault="00A030EF" w:rsidP="00876ADC">
      <w:pPr>
        <w:pStyle w:val="Sansinterligne"/>
      </w:pPr>
      <w:r w:rsidRPr="00876ADC">
        <w:rPr>
          <w:b/>
        </w:rPr>
        <w:t>Nouveaux territoires</w:t>
      </w:r>
      <w:r>
        <w:t xml:space="preserve"> : Nous avons voté favorablement à la proposition préfectorale de regroupements </w:t>
      </w:r>
      <w:r w:rsidR="00876ADC">
        <w:t>de notre communauté d’agglomérations avec d’autres villes pour constituer un ensemble géographiquement cohérent au sud de Paris. Il reste que sur l’ensemble d</w:t>
      </w:r>
      <w:r w:rsidR="00D54209">
        <w:t>u</w:t>
      </w:r>
      <w:r w:rsidR="00876ADC">
        <w:t xml:space="preserve"> département à peine une ville sur cinq est satisfaite des propositions préfectorales. Pourtant les discussions entre villes durent depuis presque deux années. Et ce sont des questions d’équilibres politiques qui occupent les élus alors que ce devrait être les logiques de territoires et d’activités.  </w:t>
      </w:r>
    </w:p>
    <w:p w:rsidR="00876ADC" w:rsidRDefault="00876ADC" w:rsidP="00876ADC">
      <w:pPr>
        <w:pStyle w:val="Sansinterligne"/>
      </w:pPr>
      <w:r>
        <w:t xml:space="preserve">94 Citoyens </w:t>
      </w:r>
      <w:proofErr w:type="gramStart"/>
      <w:r>
        <w:t>a</w:t>
      </w:r>
      <w:proofErr w:type="gramEnd"/>
      <w:r>
        <w:t xml:space="preserve"> consacré des articles au sujet :</w:t>
      </w:r>
    </w:p>
    <w:p w:rsidR="00876ADC" w:rsidRDefault="00876ADC" w:rsidP="00876ADC">
      <w:pPr>
        <w:pStyle w:val="Sansinterligne"/>
      </w:pPr>
      <w:r>
        <w:t xml:space="preserve">Infos sur </w:t>
      </w:r>
      <w:hyperlink r:id="rId4" w:history="1">
        <w:r w:rsidRPr="00676607">
          <w:rPr>
            <w:rStyle w:val="Lienhypertexte"/>
          </w:rPr>
          <w:t>http://94.citoyens.com/2015/metropole-du-grand-paris-mode-demploi,12-10-2015.html</w:t>
        </w:r>
      </w:hyperlink>
    </w:p>
    <w:p w:rsidR="00876ADC" w:rsidRDefault="00876ADC" w:rsidP="00876ADC">
      <w:pPr>
        <w:pStyle w:val="Sansinterligne"/>
      </w:pPr>
    </w:p>
    <w:p w:rsidR="00876ADC" w:rsidRDefault="00876ADC" w:rsidP="00876ADC">
      <w:pPr>
        <w:pStyle w:val="Sansinterligne"/>
      </w:pPr>
      <w:r w:rsidRPr="00876ADC">
        <w:rPr>
          <w:b/>
        </w:rPr>
        <w:t>Plan Local d’Urbanisme</w:t>
      </w:r>
      <w:r>
        <w:t> : C’est donc bien la course à la densification qui est en cours, ceci avant que l’urbanisme relève en partie des nouvelles structures territoriales.</w:t>
      </w:r>
      <w:r w:rsidR="00416EEE">
        <w:t xml:space="preserve"> Ainsi des immeubles de 10 et 11 étages seront construits autour de la mairie, un immeuble remplacera les dizaines de boxes de l’avenue Jean Jaurès, </w:t>
      </w:r>
      <w:r w:rsidR="00AE7877">
        <w:t xml:space="preserve">des constructions sont prévues </w:t>
      </w:r>
      <w:bookmarkStart w:id="0" w:name="_GoBack"/>
      <w:bookmarkEnd w:id="0"/>
      <w:r w:rsidR="00416EEE">
        <w:t xml:space="preserve">rue Fournière, et d’autres projets sont à l’étude. </w:t>
      </w:r>
    </w:p>
    <w:p w:rsidR="00416EEE" w:rsidRDefault="00416EEE" w:rsidP="00876ADC">
      <w:pPr>
        <w:pStyle w:val="Sansinterligne"/>
      </w:pPr>
      <w:r>
        <w:t>Les élus de la majorité n’ont pas réagi aux questions que nous avons posées en conseil municipal.</w:t>
      </w:r>
    </w:p>
    <w:p w:rsidR="00416EEE" w:rsidRDefault="00416EEE" w:rsidP="00876ADC">
      <w:pPr>
        <w:pStyle w:val="Sansinterligne"/>
      </w:pPr>
    </w:p>
    <w:p w:rsidR="00416EEE" w:rsidRDefault="00416EEE" w:rsidP="00876ADC">
      <w:pPr>
        <w:pStyle w:val="Sansinterligne"/>
      </w:pPr>
      <w:r w:rsidRPr="00416EEE">
        <w:rPr>
          <w:b/>
        </w:rPr>
        <w:t>Vœux de la municipalité</w:t>
      </w:r>
      <w:r>
        <w:t> : Vous lirez dans ANC de novembre (document joint) notre proposition pour transformer à bas coût les vœux d</w:t>
      </w:r>
      <w:r w:rsidR="000D18E4">
        <w:t>u</w:t>
      </w:r>
      <w:r>
        <w:t xml:space="preserve"> maire en vœux citoyens.</w:t>
      </w:r>
      <w:r w:rsidR="00744557">
        <w:t xml:space="preserve"> Nous vous informerons de la réponse du maire.</w:t>
      </w:r>
    </w:p>
    <w:p w:rsidR="00744557" w:rsidRDefault="00744557" w:rsidP="00876ADC">
      <w:pPr>
        <w:pStyle w:val="Sansinterligne"/>
      </w:pPr>
    </w:p>
    <w:p w:rsidR="00744557" w:rsidRDefault="00744557" w:rsidP="00876ADC">
      <w:pPr>
        <w:pStyle w:val="Sansinterligne"/>
      </w:pPr>
      <w:r w:rsidRPr="00744557">
        <w:rPr>
          <w:b/>
        </w:rPr>
        <w:t>Infos « Cuisine »</w:t>
      </w:r>
      <w:r>
        <w:t> : L’éclatement des Verts a amené des affrontements et des noms d’oiseaux entre collègues (sur le Net). Par ailleurs les démissions continuent sans que l’on en connaisse les raisons.</w:t>
      </w:r>
    </w:p>
    <w:p w:rsidR="00744557" w:rsidRDefault="00744557" w:rsidP="00876ADC">
      <w:pPr>
        <w:pStyle w:val="Sansinterligne"/>
      </w:pPr>
      <w:r>
        <w:t xml:space="preserve">Les postes se répartissant non pas par compétence, disponibilité, ou connaissance profonde de la ville … mais par </w:t>
      </w:r>
      <w:r w:rsidR="004577C4">
        <w:t>quotas de partis</w:t>
      </w:r>
      <w:r>
        <w:t>, l’avancement est très rapide pour certains nouveaux élus qui se retrouvent adjoints au bout d’un an de mandat. Ainsi le PS</w:t>
      </w:r>
      <w:r w:rsidR="004577C4">
        <w:t>,</w:t>
      </w:r>
      <w:r>
        <w:t xml:space="preserve"> réduit à 5 élus</w:t>
      </w:r>
      <w:r w:rsidR="004577C4">
        <w:t>,</w:t>
      </w:r>
      <w:r>
        <w:t xml:space="preserve"> compte 3 adjoints, 1 conseiller délégué</w:t>
      </w:r>
      <w:r w:rsidR="004577C4">
        <w:t>, le 5</w:t>
      </w:r>
      <w:r w:rsidR="004577C4" w:rsidRPr="004577C4">
        <w:rPr>
          <w:vertAlign w:val="superscript"/>
        </w:rPr>
        <w:t>ème</w:t>
      </w:r>
      <w:r w:rsidR="004577C4">
        <w:t xml:space="preserve"> étant très occupé à diriger le cabinet du ministre de l’agriculture. </w:t>
      </w:r>
    </w:p>
    <w:p w:rsidR="004577C4" w:rsidRDefault="004577C4" w:rsidP="00876ADC">
      <w:pPr>
        <w:pStyle w:val="Sansinterligne"/>
      </w:pPr>
      <w:r>
        <w:t>Les communistes gardent des postes clefs : Office HLM, CCAS (répartition des aides sociales), Urbanisme, Transports, Santé, Petite Enfance.</w:t>
      </w:r>
    </w:p>
    <w:p w:rsidR="004577C4" w:rsidRDefault="00D54209" w:rsidP="00876ADC">
      <w:pPr>
        <w:pStyle w:val="Sansinterligne"/>
      </w:pPr>
      <w:r>
        <w:t>Notez aussi que  no</w:t>
      </w:r>
      <w:r w:rsidR="008F5C50">
        <w:t xml:space="preserve">tre conseil municipal n’a jamais compté autant de professionnels de la politique, salariés payés dans des structures territoriales, </w:t>
      </w:r>
      <w:r w:rsidR="00AE7877">
        <w:t xml:space="preserve">des cabinets de maires, </w:t>
      </w:r>
      <w:r w:rsidR="008F5C50">
        <w:t xml:space="preserve">des syndicats, des partis, qui cumulent leurs emplois politiques et leurs fonctions d’adjoints ou de délégués, </w:t>
      </w:r>
      <w:r w:rsidR="00AE7877">
        <w:t xml:space="preserve">… </w:t>
      </w:r>
      <w:r w:rsidR="008F5C50">
        <w:t xml:space="preserve">avec </w:t>
      </w:r>
      <w:r w:rsidR="00AE7877">
        <w:t>le cumul d</w:t>
      </w:r>
      <w:r w:rsidR="008F5C50">
        <w:t>es indemnités qui s’y rattachent.</w:t>
      </w:r>
    </w:p>
    <w:p w:rsidR="008F5C50" w:rsidRDefault="008F5C50" w:rsidP="00876ADC">
      <w:pPr>
        <w:pStyle w:val="Sansinterligne"/>
      </w:pPr>
      <w:r>
        <w:t xml:space="preserve">La liste « citoyenne » est </w:t>
      </w:r>
      <w:r w:rsidR="00D54209">
        <w:t>une usurpation d’identité …</w:t>
      </w:r>
    </w:p>
    <w:p w:rsidR="00D54209" w:rsidRDefault="00D54209" w:rsidP="00876ADC">
      <w:pPr>
        <w:pStyle w:val="Sansinterligne"/>
      </w:pPr>
    </w:p>
    <w:p w:rsidR="00D54209" w:rsidRDefault="00D54209" w:rsidP="00876ADC">
      <w:pPr>
        <w:pStyle w:val="Sansinterligne"/>
      </w:pPr>
      <w:r>
        <w:t>Presse : Environnement et Finances locales</w:t>
      </w:r>
    </w:p>
    <w:p w:rsidR="00D54209" w:rsidRDefault="00AE7877" w:rsidP="00876ADC">
      <w:pPr>
        <w:pStyle w:val="Sansinterligne"/>
      </w:pPr>
      <w:hyperlink r:id="rId5" w:history="1">
        <w:r w:rsidR="00D54209" w:rsidRPr="00676607">
          <w:rPr>
            <w:rStyle w:val="Lienhypertexte"/>
          </w:rPr>
          <w:t>http://94.citoyens.com/2015/le-val-de-marne-dernier-de-la-classe-du-palmares-de-lecologie-de-la-vie,23-10-2015.html</w:t>
        </w:r>
      </w:hyperlink>
    </w:p>
    <w:p w:rsidR="00D54209" w:rsidRDefault="00AE7877" w:rsidP="00876ADC">
      <w:pPr>
        <w:pStyle w:val="Sansinterligne"/>
      </w:pPr>
      <w:hyperlink r:id="rId6" w:history="1">
        <w:r w:rsidR="00D54209" w:rsidRPr="00676607">
          <w:rPr>
            <w:rStyle w:val="Lienhypertexte"/>
          </w:rPr>
          <w:t>https://www.ccomptes.fr/Actualites/A-la-une/Les-finances-publiques-locales2</w:t>
        </w:r>
      </w:hyperlink>
    </w:p>
    <w:p w:rsidR="00D54209" w:rsidRDefault="00D54209" w:rsidP="00876ADC">
      <w:pPr>
        <w:pStyle w:val="Sansinterligne"/>
      </w:pPr>
    </w:p>
    <w:p w:rsidR="00416EEE" w:rsidRDefault="00416EEE" w:rsidP="00876ADC">
      <w:pPr>
        <w:pStyle w:val="Sansinterligne"/>
      </w:pPr>
    </w:p>
    <w:p w:rsidR="00876ADC" w:rsidRDefault="00876ADC" w:rsidP="00876ADC">
      <w:pPr>
        <w:pStyle w:val="Sansinterligne"/>
      </w:pPr>
    </w:p>
    <w:sectPr w:rsidR="00876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E9"/>
    <w:rsid w:val="000D18E4"/>
    <w:rsid w:val="00416EEE"/>
    <w:rsid w:val="004577C4"/>
    <w:rsid w:val="00744557"/>
    <w:rsid w:val="00863857"/>
    <w:rsid w:val="00876ADC"/>
    <w:rsid w:val="008F5C50"/>
    <w:rsid w:val="00A030EF"/>
    <w:rsid w:val="00AE7877"/>
    <w:rsid w:val="00CA15E9"/>
    <w:rsid w:val="00D54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AA6C7-A23C-46F7-B6E9-9CEBCEC0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76ADC"/>
    <w:pPr>
      <w:spacing w:after="0" w:line="240" w:lineRule="auto"/>
    </w:pPr>
  </w:style>
  <w:style w:type="character" w:styleId="Lienhypertexte">
    <w:name w:val="Hyperlink"/>
    <w:basedOn w:val="Policepardfaut"/>
    <w:uiPriority w:val="99"/>
    <w:unhideWhenUsed/>
    <w:rsid w:val="0087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omptes.fr/Actualites/A-la-une/Les-finances-publiques-locales2" TargetMode="External"/><Relationship Id="rId5" Type="http://schemas.openxmlformats.org/officeDocument/2006/relationships/hyperlink" Target="http://94.citoyens.com/2015/le-val-de-marne-dernier-de-la-classe-du-palmares-de-lecologie-de-la-vie,23-10-2015.html" TargetMode="External"/><Relationship Id="rId4" Type="http://schemas.openxmlformats.org/officeDocument/2006/relationships/hyperlink" Target="http://94.citoyens.com/2015/metropole-du-grand-paris-mode-demploi,12-10-201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610</Words>
  <Characters>3358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Jacquin</dc:creator>
  <cp:keywords/>
  <dc:description/>
  <cp:lastModifiedBy>Jacquin</cp:lastModifiedBy>
  <cp:revision>5</cp:revision>
  <dcterms:created xsi:type="dcterms:W3CDTF">2015-10-25T23:44:00Z</dcterms:created>
  <dcterms:modified xsi:type="dcterms:W3CDTF">2015-11-10T09:35:00Z</dcterms:modified>
</cp:coreProperties>
</file>