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D31" w:rsidRDefault="0004334C">
      <w:r>
        <w:t>URBANISME</w:t>
      </w:r>
    </w:p>
    <w:p w:rsidR="0004334C" w:rsidRDefault="0004334C">
      <w:r>
        <w:t xml:space="preserve">La majorité municipale a voté le plan d’urbanisme sans modifications (donc toujours avec les projets de densification) qui sera adressé au territoire T12 qui a maintenant en charge l’ensemble de l’urbanisme des villes regroupées. </w:t>
      </w:r>
      <w:r w:rsidR="0066199B">
        <w:t>Le bureau du T12 validera le 22 novembre les différents PLU.</w:t>
      </w:r>
    </w:p>
    <w:p w:rsidR="00316AA0" w:rsidRDefault="0066199B">
      <w:r>
        <w:t xml:space="preserve">Lors du dernier conseil municipal nous avons à nouveau insisté sur l’inadaptation de certains projets </w:t>
      </w:r>
      <w:r w:rsidR="00ED0D61">
        <w:t xml:space="preserve">très </w:t>
      </w:r>
      <w:r>
        <w:t xml:space="preserve">en hauteur au sein des quartiers pavillonnaires. A cette occasion nous avons appris </w:t>
      </w:r>
      <w:r>
        <w:t>la création d’une OAP (orientation d’aménagement et de programmation)</w:t>
      </w:r>
      <w:r>
        <w:t xml:space="preserve"> pour le secteur Hôtel de Ville -Convention</w:t>
      </w:r>
      <w:r>
        <w:t xml:space="preserve">. </w:t>
      </w:r>
      <w:r>
        <w:t>Il s’agira de travailler sur un ensemble d’aménagements avec des architectes. Leur mission comprendra</w:t>
      </w:r>
      <w:r w:rsidR="00316AA0">
        <w:t xml:space="preserve"> les bâtiments, les mobiliers urbains, la voirie, etc… </w:t>
      </w:r>
    </w:p>
    <w:p w:rsidR="0066199B" w:rsidRDefault="0066199B">
      <w:r>
        <w:t xml:space="preserve">Si c’est pour affiner et lisser un projet en laissant des marges créatrices aux entrepreneurs et tenir compte du mécontentement des habitants, c’est une </w:t>
      </w:r>
      <w:r w:rsidR="00316AA0">
        <w:t>proposition intéressante</w:t>
      </w:r>
      <w:r>
        <w:t>. Si c’est pour laisser à l’écart les riverains la situation restera bloquée.</w:t>
      </w:r>
      <w:r w:rsidR="00316AA0">
        <w:t xml:space="preserve"> Nous avons redit que le PLU sera contesté et que 90 riverains ont déjà signé la petition sur le site </w:t>
      </w:r>
      <w:hyperlink r:id="rId4" w:history="1">
        <w:r w:rsidR="00316AA0" w:rsidRPr="00032850">
          <w:rPr>
            <w:rStyle w:val="Lienhypertexte"/>
          </w:rPr>
          <w:t>http://stop-densification-arcueil.weebly.com/</w:t>
        </w:r>
      </w:hyperlink>
      <w:r w:rsidR="00316AA0">
        <w:t>.  Le maire et l’adjoint à l’urbanisme ont répondu qu’à l’occasion de cette OAP ils relanceraient la concertation avec les habitants.    Donc dossier à suivre.</w:t>
      </w:r>
    </w:p>
    <w:p w:rsidR="00316AA0" w:rsidRDefault="00316AA0">
      <w:r>
        <w:t>DEMOCRATIE PARTICIPATIVE</w:t>
      </w:r>
    </w:p>
    <w:p w:rsidR="00316AA0" w:rsidRDefault="00316AA0">
      <w:r>
        <w:t>La majorité va lancer un tirage au sort pour solliciter des habitants à participer aux différents</w:t>
      </w:r>
      <w:r w:rsidR="00CE3172">
        <w:t xml:space="preserve"> organismes de </w:t>
      </w:r>
      <w:r w:rsidR="00ED0D61">
        <w:t>concertation</w:t>
      </w:r>
      <w:r w:rsidR="00CE3172">
        <w:t xml:space="preserve"> citoyenne. Après une longue discussion en conseil municipal nous avons voté cette proposition. Mais nous souhaitions d’abord faire acter que cette initiative est un constat de semi échec pour les assemblées de quartier. A force d’en faire de simples lieux de présentation des activités municipales sans solliciter ou entendre les projets des riverains, la participation a décliné</w:t>
      </w:r>
      <w:r w:rsidR="00ED0D61">
        <w:t>. Même les budgets destinés aux activités festives restaient en grande partie inutilisés.</w:t>
      </w:r>
    </w:p>
    <w:p w:rsidR="00ED0D61" w:rsidRDefault="00ED0D61">
      <w:r>
        <w:t>Avec vigilance sur la façon dont seront composés les panels pour le tirage au sort nous suivrons cette initiative.</w:t>
      </w:r>
    </w:p>
    <w:p w:rsidR="00ED0D61" w:rsidRDefault="00ED0D61">
      <w:r>
        <w:t>CHAPERON VERT</w:t>
      </w:r>
    </w:p>
    <w:p w:rsidR="00ED0D61" w:rsidRDefault="00ED0D61" w:rsidP="00ED0D61">
      <w:pPr>
        <w:pStyle w:val="Sansinterligne"/>
      </w:pPr>
      <w:r>
        <w:t>La municipalité renonce a</w:t>
      </w:r>
      <w:r>
        <w:t xml:space="preserve">u projet d’équipement culturel </w:t>
      </w:r>
      <w:r>
        <w:t>au Chaperon Vert. Il</w:t>
      </w:r>
      <w:r>
        <w:t xml:space="preserve"> sera limité à la Maison du Projet </w:t>
      </w:r>
      <w:r>
        <w:t xml:space="preserve">(boutique ORU) qui sera réaménagée </w:t>
      </w:r>
      <w:r>
        <w:t>… L’espace récupéré permet l’agrandissement du centre de santé</w:t>
      </w:r>
      <w:r>
        <w:t xml:space="preserve"> prévu en remplacement du centre actuel (</w:t>
      </w:r>
      <w:proofErr w:type="spellStart"/>
      <w:r>
        <w:t>Maï</w:t>
      </w:r>
      <w:proofErr w:type="spellEnd"/>
      <w:r>
        <w:t xml:space="preserve"> Politzer)</w:t>
      </w:r>
      <w:r>
        <w:t xml:space="preserve">.  </w:t>
      </w:r>
    </w:p>
    <w:p w:rsidR="00ED0D61" w:rsidRDefault="00ED0D61" w:rsidP="00ED0D61">
      <w:pPr>
        <w:pStyle w:val="Sansinterligne"/>
      </w:pPr>
    </w:p>
    <w:p w:rsidR="00ED0D61" w:rsidRDefault="00ED0D61" w:rsidP="00ED0D61">
      <w:pPr>
        <w:pStyle w:val="Sansinterligne"/>
      </w:pPr>
      <w:r>
        <w:t>GEOTHERMIE</w:t>
      </w:r>
    </w:p>
    <w:p w:rsidR="00ED0D61" w:rsidRDefault="00ED0D61" w:rsidP="00ED0D61">
      <w:pPr>
        <w:pStyle w:val="Sansinterligne"/>
      </w:pPr>
    </w:p>
    <w:p w:rsidR="00ED0D61" w:rsidRDefault="00ED0D61" w:rsidP="00ED0D61">
      <w:pPr>
        <w:pStyle w:val="Sansinterligne"/>
      </w:pPr>
      <w:r>
        <w:t xml:space="preserve">Nous avons signalé les dysfonctionnements du chauffage dans de nombreux immeubles collectifs reliés à la géothermie. Le maire a répondu qu’il y avait une directive </w:t>
      </w:r>
      <w:r w:rsidR="00E02F55">
        <w:t xml:space="preserve">« 19° » mais qu’il prenait acte que cette température moyenne ne suffisait pas et que des mesures allaient être prises. Plusieurs pétitions sont en cours, l’une d’elle dépassant les 200 signatures </w:t>
      </w:r>
      <w:hyperlink r:id="rId5" w:history="1">
        <w:r w:rsidR="00E02F55" w:rsidRPr="00032850">
          <w:rPr>
            <w:rStyle w:val="Lienhypertexte"/>
          </w:rPr>
          <w:t>https://www.change.org/p/mairie-d-arcueil-chauffage-géothermie-arcueil</w:t>
        </w:r>
      </w:hyperlink>
    </w:p>
    <w:p w:rsidR="00E02F55" w:rsidRDefault="00E02F55" w:rsidP="00ED0D61">
      <w:pPr>
        <w:pStyle w:val="Sansinterligne"/>
      </w:pPr>
      <w:bookmarkStart w:id="0" w:name="_GoBack"/>
      <w:bookmarkEnd w:id="0"/>
    </w:p>
    <w:p w:rsidR="00ED0D61" w:rsidRDefault="00ED0D61"/>
    <w:sectPr w:rsidR="00ED0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4C"/>
    <w:rsid w:val="0004334C"/>
    <w:rsid w:val="00184D31"/>
    <w:rsid w:val="00316AA0"/>
    <w:rsid w:val="0066199B"/>
    <w:rsid w:val="00CE3172"/>
    <w:rsid w:val="00E02F55"/>
    <w:rsid w:val="00ED0D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97402-EE73-47F6-B3CA-173B8F53F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16AA0"/>
    <w:rPr>
      <w:color w:val="0563C1" w:themeColor="hyperlink"/>
      <w:u w:val="single"/>
    </w:rPr>
  </w:style>
  <w:style w:type="paragraph" w:styleId="Sansinterligne">
    <w:name w:val="No Spacing"/>
    <w:uiPriority w:val="1"/>
    <w:qFormat/>
    <w:rsid w:val="00ED0D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hange.org/p/mairie-d-arcueil-chauffage-g&#233;othermie-arcueil" TargetMode="External"/><Relationship Id="rId4" Type="http://schemas.openxmlformats.org/officeDocument/2006/relationships/hyperlink" Target="http://stop-densification-arcueil.weebly.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451</Words>
  <Characters>2483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Jacquin</dc:creator>
  <cp:keywords/>
  <dc:description/>
  <cp:lastModifiedBy>Jacquin</cp:lastModifiedBy>
  <cp:revision>3</cp:revision>
  <dcterms:created xsi:type="dcterms:W3CDTF">2016-11-14T13:05:00Z</dcterms:created>
  <dcterms:modified xsi:type="dcterms:W3CDTF">2016-11-14T16:13:00Z</dcterms:modified>
</cp:coreProperties>
</file>